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河北</w:t>
      </w: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省装配式农房设计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竞赛</w:t>
      </w: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任务书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竞赛共有平原、山区、坝上、沿海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4个区域题目供参赛团队或个人选择。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40"/>
          <w:shd w:val="clear" w:color="auto" w:fill="auto"/>
        </w:rPr>
        <w:t>提高</w:t>
      </w:r>
      <w:r>
        <w:rPr>
          <w:rFonts w:hint="eastAsia" w:ascii="方正仿宋_GBK" w:hAnsi="方正仿宋_GBK" w:eastAsia="方正仿宋_GBK" w:cs="方正仿宋_GBK"/>
          <w:sz w:val="32"/>
          <w:szCs w:val="40"/>
          <w:shd w:val="clear" w:color="auto" w:fill="auto"/>
          <w:lang w:eastAsia="zh-CN"/>
        </w:rPr>
        <w:t>装配式农房</w:t>
      </w:r>
      <w:r>
        <w:rPr>
          <w:rFonts w:hint="eastAsia" w:ascii="方正仿宋_GBK" w:hAnsi="方正仿宋_GBK" w:eastAsia="方正仿宋_GBK" w:cs="方正仿宋_GBK"/>
          <w:sz w:val="32"/>
          <w:szCs w:val="40"/>
          <w:shd w:val="clear" w:color="auto" w:fill="auto"/>
        </w:rPr>
        <w:t>设计水平，</w:t>
      </w:r>
      <w:r>
        <w:rPr>
          <w:rFonts w:hint="eastAsia" w:ascii="方正仿宋_GBK" w:hAnsi="方正仿宋_GBK" w:eastAsia="方正仿宋_GBK" w:cs="方正仿宋_GBK"/>
          <w:sz w:val="32"/>
          <w:szCs w:val="40"/>
          <w:shd w:val="clear" w:color="auto" w:fill="auto"/>
          <w:lang w:eastAsia="zh-CN"/>
        </w:rPr>
        <w:t>推进试点建设，提高农村建筑</w:t>
      </w:r>
      <w:r>
        <w:rPr>
          <w:rFonts w:hint="eastAsia" w:ascii="方正仿宋_GBK" w:hAnsi="方正仿宋_GBK" w:eastAsia="方正仿宋_GBK" w:cs="方正仿宋_GBK"/>
          <w:sz w:val="32"/>
          <w:szCs w:val="40"/>
          <w:shd w:val="clear" w:color="auto" w:fill="auto"/>
        </w:rPr>
        <w:t>风貌。</w:t>
      </w:r>
      <w:r>
        <w:rPr>
          <w:rFonts w:hint="eastAsia" w:ascii="方正仿宋_GBK" w:hAnsi="方正仿宋_GBK" w:eastAsia="方正仿宋_GBK" w:cs="方正仿宋_GBK"/>
          <w:sz w:val="32"/>
          <w:szCs w:val="40"/>
          <w:shd w:val="clear" w:color="auto" w:fill="auto"/>
          <w:lang w:eastAsia="zh-CN"/>
        </w:rPr>
        <w:t>设计方案要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从农户实际需求出发，立足现有宅基地条件和装配式农房建造技术，统筹解决住房安全、建筑节能、样式风貌、卫生厕所和污水排放等问题，充分考虑建房农户的经济承受能力、接受程度、生活民俗习惯和生产从业方式，方案能落地、可实施、可推广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  <w:t xml:space="preserve">二、设计要求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</w:rPr>
        <w:t>（一）</w:t>
      </w: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  <w:t>农房样式美观。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农房设计要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深入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研究分析所在区域的地域特征和文化特色，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精心打造建筑的形体、色彩、屋顶、墙体、门窗和装饰等关键要素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，通过单体建筑风貌营造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具有地方特色的村庄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环境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同时，也要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处理好传统与现代、继承与发展的关系，体现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一定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时代气息。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  <w:t>（二）院落空间满足需求。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要精心调配空间布局，统筹主房、辅房、院落等功能，</w:t>
      </w:r>
      <w:r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反映地方习俗，满足农户生活习惯、粮食和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生产工具存放</w:t>
      </w:r>
      <w:r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等核心需求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。鼓励设计建设无障碍设施，充分考虑适老化功能需求。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  <w:t>（三）室内功能布局合理。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要适应村民现代生活需要，实现寝居分离、食寝分离和净污分离。设计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全部使用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水冲式厕所。</w:t>
      </w:r>
      <w:r>
        <w:rPr>
          <w:rFonts w:hint="eastAsia" w:ascii="方正仿宋_GBK" w:hAnsi="方正仿宋_GBK" w:eastAsia="方正仿宋_GBK" w:cs="方正仿宋_GBK"/>
          <w:color w:val="auto"/>
          <w:spacing w:val="8"/>
          <w:kern w:val="0"/>
          <w:szCs w:val="32"/>
          <w:shd w:val="clear" w:color="auto" w:fill="FFFFFF"/>
        </w:rPr>
        <w:t>设计应考虑农户家庭人口组成及未来人口变化的可能性，适应不同时期家庭结构变化的居住需求。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要满足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保温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取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暖、通风采光等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需求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鼓励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color="auto" w:fill="FFFFFF"/>
        </w:rPr>
        <w:t>利用可再生能源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</w:rPr>
        <w:t>）</w:t>
      </w: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  <w:t>践行装配式理念。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设计方案需考量我省现行装配式农房建造方式，践行装配式建筑理念，可选装配式混凝土结构、装配式钢结构等形式。装配式农房类型及相关技术参数详见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河北省</w:t>
      </w:r>
      <w:r>
        <w:rPr>
          <w:rFonts w:hint="eastAsia" w:ascii="方正仿宋_GBK" w:hAnsi="方正仿宋_GBK" w:eastAsia="方正仿宋_GBK" w:cs="方正仿宋_GBK"/>
          <w:sz w:val="32"/>
          <w:szCs w:val="40"/>
          <w:highlight w:val="none"/>
          <w:lang w:eastAsia="zh-CN"/>
        </w:rPr>
        <w:t>《装配式农村住房技术标准》（DB13(J)/T 8530-2023）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，确保建设质量和抗震性能。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</w:rPr>
        <w:t>）</w:t>
      </w:r>
      <w:r>
        <w:rPr>
          <w:rFonts w:hint="eastAsia" w:ascii="方正楷体_GBK" w:hAnsi="方正楷体_GBK" w:eastAsia="方正楷体_GBK" w:cs="方正楷体_GBK"/>
          <w:spacing w:val="8"/>
          <w:szCs w:val="32"/>
          <w:shd w:val="clear" w:color="auto" w:fill="FFFFFF"/>
          <w:lang w:eastAsia="zh-CN"/>
        </w:rPr>
        <w:t>成本控制。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装配式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农房建设应充分考虑经济性，建设成本符合当地农村经济发展状况及农民生活水平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，确保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方案能落地、可实施、可推广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Cs w:val="32"/>
          <w:shd w:val="clear" w:color="auto" w:fill="FFFFFF"/>
          <w:lang w:eastAsia="zh-CN"/>
        </w:rPr>
        <w:t>提交</w:t>
      </w:r>
      <w:r>
        <w:rPr>
          <w:rFonts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  <w:t>成果要求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Hans"/>
        </w:rPr>
        <w:t>（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Hans"/>
        </w:rPr>
        <w:t>一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Hans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Hans"/>
        </w:rPr>
        <w:t>纸质版提交内容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请各报名参赛团队或个人于10月15日前，将设计方案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A3文本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横版软皮装订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）寄送至竞赛承办单位。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eastAsia="zh-Hans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电子版提交内容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以压缩包形式发送至邮箱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383355340@qq.com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  <w:lang w:val="en-US" w:eastAsia="zh-CN"/>
        </w:rPr>
        <w:t>格式为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</w:rPr>
        <w:t>zip或rar</w:t>
      </w:r>
      <w:r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电子版内容需包含设计成果审查版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A3文本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PDF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Hans"/>
        </w:rPr>
        <w:t>格式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和展示版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A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图版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PDF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Hans"/>
        </w:rPr>
        <w:t>格式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及相应CAD图纸，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</w:rPr>
        <w:t>命名为“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  <w:lang w:eastAsia="zh-CN"/>
        </w:rPr>
        <w:t>参赛地形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</w:rPr>
        <w:t>+单位名称”，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  <w:lang w:eastAsia="zh-CN"/>
        </w:rPr>
        <w:t>个人参赛者以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  <w:lang w:eastAsia="zh-CN"/>
        </w:rPr>
        <w:t>参赛地形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</w:rPr>
        <w:t>+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  <w:lang w:eastAsia="zh-CN"/>
        </w:rPr>
        <w:t>个人姓名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auto"/>
          <w:lang w:eastAsia="zh-CN"/>
        </w:rPr>
        <w:t>命名。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u w:val="single"/>
          <w:shd w:val="clear" w:color="auto" w:fill="FFFFFF"/>
          <w:lang w:eastAsia="zh-CN"/>
        </w:rPr>
      </w:pP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u w:val="none"/>
          <w:shd w:val="clear" w:color="auto" w:fill="FFFFFF"/>
          <w:lang w:eastAsia="zh-CN"/>
        </w:rPr>
        <w:t>审查版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u w:val="none"/>
          <w:shd w:val="clear" w:color="auto" w:fill="FFFFFF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A3文本横版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</w:rPr>
        <w:t xml:space="preserve">分辨率300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dpi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PDF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Hans"/>
        </w:rPr>
        <w:t>格式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正文字体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点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宋体字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尺寸标注字高为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点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Hans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（1）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总体构思说明（不少于300字），各单体户型、面积指标表。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（2）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val="en-US" w:eastAsia="zh-CN"/>
        </w:rPr>
        <w:t>建筑单体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效果图或鸟瞰图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组团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效果或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村庄整体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鸟瞰图。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</w:pPr>
      <w:r>
        <w:rPr>
          <w:rFonts w:hint="default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（3）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带家具布置的各层平面图（首层带庭院布置及家具布置），立面图，剖面图，带开间尺寸、楼层标高。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Hans"/>
        </w:rPr>
        <w:t>制图比例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Hans"/>
        </w:rPr>
        <w:t>: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100。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Hans"/>
        </w:rPr>
        <w:t>院落组合可根据图幅适当调整比例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（4）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外围护结构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装配式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技术示意图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，需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对外墙材料的选型、节能参数进行详细说明。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（5）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方案造价，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单体建筑建造成本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  <w:lang w:eastAsia="zh-CN"/>
        </w:rPr>
        <w:t>（含基础、主体、门窗等，不含内装修）</w:t>
      </w:r>
      <w:r>
        <w:rPr>
          <w:rFonts w:hint="eastAsia" w:ascii="方正仿宋_GBK" w:hAnsi="方正仿宋_GBK" w:eastAsia="方正仿宋_GBK" w:cs="方正仿宋_GBK"/>
          <w:spacing w:val="8"/>
          <w:szCs w:val="32"/>
          <w:highlight w:val="none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（6）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提供可再生能源利用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方式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，示意可再生能源的使用部位，以及创新、关键节点示意图。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（7）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根据窗户、天井、建筑形体等，进行室内光环境模拟分析、室内风环境分析，提供相应分析示意图（如有，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额外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加分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spacing w:val="8"/>
          <w:szCs w:val="32"/>
          <w:shd w:val="clear" w:color="auto" w:fill="FFFFFF"/>
        </w:rPr>
        <w:t>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Hans"/>
        </w:rPr>
      </w:pP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</w:rPr>
        <w:t>2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Hans"/>
        </w:rPr>
        <w:t>展示板: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</w:pP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</w:rPr>
        <w:t>（1）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CN"/>
        </w:rPr>
        <w:t>号图纸竖向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Hans"/>
        </w:rPr>
        <w:t>排版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分辨率300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dpi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</w:rPr>
        <w:t>PDF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Hans"/>
        </w:rPr>
        <w:t>格式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</w:pP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eastAsia="zh-Hans"/>
        </w:rPr>
        <w:t>（2）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highlight w:val="none"/>
          <w:shd w:val="clear" w:color="auto" w:fill="FFFFFF"/>
          <w:lang w:val="en-US" w:eastAsia="zh-Hans"/>
        </w:rPr>
        <w:t>内容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包含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总体构思说明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平面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图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、立面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图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、剖面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图、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效果图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分析图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等</w:t>
      </w: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  <w:lang w:eastAsia="zh-CN"/>
        </w:rPr>
        <w:t>（3）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按照给定模板内容排版</w:t>
      </w:r>
      <w:r>
        <w:rPr>
          <w:rFonts w:hint="eastAsia" w:ascii="方正仿宋_GBK" w:hAnsi="方正仿宋_GBK" w:eastAsia="方正仿宋_GBK" w:cs="方正仿宋_GBK"/>
          <w:color w:val="auto"/>
          <w:spacing w:val="8"/>
          <w:szCs w:val="32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TA2NDBkZTdlODJlNjEzMGIwMDhkZTJiOWMwZDQifQ=="/>
  </w:docVars>
  <w:rsids>
    <w:rsidRoot w:val="6F661788"/>
    <w:rsid w:val="6F6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仿宋"/>
      <w:b/>
      <w:bCs/>
      <w:kern w:val="0"/>
      <w:sz w:val="32"/>
      <w:szCs w:val="36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仿宋"/>
      <w:b/>
      <w:bCs/>
      <w:kern w:val="0"/>
      <w:sz w:val="32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eastAsia="仿宋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2023-09-15T01:15:00Z</dcterms:created>
  <dc:creator>孙文选</dc:creator>
  <cp:lastModifiedBy>孙文选</cp:lastModifiedBy>
  <dcterms:modified xsi:type="dcterms:W3CDTF">2023-09-15T01:15:59Z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5D47D334767548978B4AD7E8335D8F94_11</vt:lpwstr>
  </property>
</Properties>
</file>